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09BE" w14:textId="3975C547" w:rsidR="00E61204" w:rsidRDefault="00E61204" w:rsidP="00E6120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PRESS RELEASE</w:t>
      </w:r>
    </w:p>
    <w:p w14:paraId="5A3C8B93" w14:textId="77777777" w:rsidR="00E61204" w:rsidRDefault="00E61204" w:rsidP="00E612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immediate release</w:t>
      </w:r>
    </w:p>
    <w:p w14:paraId="5FC3602A" w14:textId="79EAB11B" w:rsidR="00E61204" w:rsidRDefault="00D5633F" w:rsidP="00E612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April </w:t>
      </w:r>
      <w:r w:rsidR="00DC22B2">
        <w:rPr>
          <w:rFonts w:ascii="Arial" w:hAnsi="Arial" w:cs="Arial"/>
          <w:bCs/>
          <w:sz w:val="22"/>
          <w:szCs w:val="22"/>
        </w:rPr>
        <w:t>4</w:t>
      </w:r>
      <w:r w:rsidR="00E61204">
        <w:rPr>
          <w:rFonts w:ascii="Arial" w:hAnsi="Arial" w:cs="Arial"/>
          <w:bCs/>
          <w:sz w:val="22"/>
          <w:szCs w:val="22"/>
        </w:rPr>
        <w:t>, 2019</w:t>
      </w:r>
    </w:p>
    <w:p w14:paraId="654D1C53" w14:textId="77777777" w:rsidR="00E61204" w:rsidRPr="00B87C48" w:rsidRDefault="00E61204" w:rsidP="00AD00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6409F8D" w14:textId="601C8E97" w:rsidR="00084A61" w:rsidRDefault="00D5633F" w:rsidP="00AD006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FIVE</w:t>
      </w:r>
      <w:r w:rsidR="0005606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DAY RE</w:t>
      </w:r>
      <w:r w:rsidR="006B6BF2">
        <w:rPr>
          <w:rFonts w:ascii="Arial" w:hAnsi="Arial" w:cs="Arial"/>
          <w:b/>
          <w:sz w:val="22"/>
          <w:szCs w:val="22"/>
        </w:rPr>
        <w:t xml:space="preserve">FURBISHMENT </w:t>
      </w:r>
      <w:r>
        <w:rPr>
          <w:rFonts w:ascii="Arial" w:hAnsi="Arial" w:cs="Arial"/>
          <w:b/>
          <w:sz w:val="22"/>
          <w:szCs w:val="22"/>
        </w:rPr>
        <w:t>BRIDGE</w:t>
      </w:r>
    </w:p>
    <w:p w14:paraId="7A7E6C4D" w14:textId="78C1BBDF" w:rsidR="006B6BF2" w:rsidRPr="00BA3441" w:rsidRDefault="006B6BF2" w:rsidP="00AD006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REVEALS ASPEN’S </w:t>
      </w:r>
      <w:r w:rsidR="001D33CE">
        <w:rPr>
          <w:rFonts w:ascii="Arial" w:hAnsi="Arial" w:cs="Arial"/>
          <w:b/>
          <w:sz w:val="22"/>
          <w:szCs w:val="22"/>
        </w:rPr>
        <w:t>SERVICE EXCELLENCE SYSTEMS</w:t>
      </w:r>
    </w:p>
    <w:p w14:paraId="672C0A46" w14:textId="77777777" w:rsidR="0078754E" w:rsidRDefault="0078754E" w:rsidP="00AD006B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7F96633" w14:textId="3CC39C28" w:rsidR="00D5633F" w:rsidRDefault="005E578E" w:rsidP="009D4963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Aspen Bridging has given </w:t>
      </w:r>
      <w:r w:rsidR="004B5606">
        <w:rPr>
          <w:rFonts w:ascii="Arial" w:hAnsi="Arial" w:cs="Arial"/>
          <w:sz w:val="22"/>
          <w:szCs w:val="22"/>
        </w:rPr>
        <w:t xml:space="preserve">further insight into its service excellence </w:t>
      </w:r>
      <w:r w:rsidR="001B2A21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1B2A21">
        <w:rPr>
          <w:rFonts w:ascii="Arial" w:hAnsi="Arial" w:cs="Arial"/>
          <w:sz w:val="22"/>
          <w:szCs w:val="22"/>
        </w:rPr>
        <w:t xml:space="preserve">ystems </w:t>
      </w:r>
      <w:r w:rsidR="005C2D3B">
        <w:rPr>
          <w:rFonts w:ascii="Arial" w:hAnsi="Arial" w:cs="Arial"/>
          <w:sz w:val="22"/>
          <w:szCs w:val="22"/>
        </w:rPr>
        <w:t>through</w:t>
      </w:r>
      <w:r w:rsidR="004B5606">
        <w:rPr>
          <w:rFonts w:ascii="Arial" w:hAnsi="Arial" w:cs="Arial"/>
          <w:sz w:val="22"/>
          <w:szCs w:val="22"/>
        </w:rPr>
        <w:t xml:space="preserve"> a recently completed </w:t>
      </w:r>
      <w:r w:rsidR="005C2D3B">
        <w:rPr>
          <w:rFonts w:ascii="Arial" w:hAnsi="Arial" w:cs="Arial"/>
          <w:sz w:val="22"/>
          <w:szCs w:val="22"/>
        </w:rPr>
        <w:t>five</w:t>
      </w:r>
      <w:r w:rsidR="00056062">
        <w:rPr>
          <w:rFonts w:ascii="Arial" w:hAnsi="Arial" w:cs="Arial"/>
          <w:sz w:val="22"/>
          <w:szCs w:val="22"/>
        </w:rPr>
        <w:t>-</w:t>
      </w:r>
      <w:r w:rsidR="005C2D3B">
        <w:rPr>
          <w:rFonts w:ascii="Arial" w:hAnsi="Arial" w:cs="Arial"/>
          <w:sz w:val="22"/>
          <w:szCs w:val="22"/>
        </w:rPr>
        <w:t>day re</w:t>
      </w:r>
      <w:r w:rsidR="002C3CFB">
        <w:rPr>
          <w:rFonts w:ascii="Arial" w:hAnsi="Arial" w:cs="Arial"/>
          <w:sz w:val="22"/>
          <w:szCs w:val="22"/>
        </w:rPr>
        <w:t xml:space="preserve">furbishment </w:t>
      </w:r>
      <w:r w:rsidR="005C2D3B">
        <w:rPr>
          <w:rFonts w:ascii="Arial" w:hAnsi="Arial" w:cs="Arial"/>
          <w:sz w:val="22"/>
          <w:szCs w:val="22"/>
        </w:rPr>
        <w:t>bridge</w:t>
      </w:r>
      <w:r w:rsidR="00265241">
        <w:rPr>
          <w:rFonts w:ascii="Arial" w:hAnsi="Arial" w:cs="Arial"/>
          <w:sz w:val="22"/>
          <w:szCs w:val="22"/>
        </w:rPr>
        <w:t>, whereby each element of the process is logged to the minute</w:t>
      </w:r>
      <w:r w:rsidR="00CD4213">
        <w:rPr>
          <w:rFonts w:ascii="Arial" w:hAnsi="Arial" w:cs="Arial"/>
          <w:sz w:val="22"/>
          <w:szCs w:val="22"/>
        </w:rPr>
        <w:t>*</w:t>
      </w:r>
      <w:r w:rsidR="00265241">
        <w:rPr>
          <w:rFonts w:ascii="Arial" w:hAnsi="Arial" w:cs="Arial"/>
          <w:sz w:val="22"/>
          <w:szCs w:val="22"/>
        </w:rPr>
        <w:t>.</w:t>
      </w:r>
      <w:r w:rsidR="005C2D3B">
        <w:rPr>
          <w:rFonts w:ascii="Arial" w:hAnsi="Arial" w:cs="Arial"/>
          <w:sz w:val="22"/>
          <w:szCs w:val="22"/>
        </w:rPr>
        <w:t xml:space="preserve"> </w:t>
      </w:r>
    </w:p>
    <w:p w14:paraId="07414713" w14:textId="2E75B299" w:rsidR="00D5633F" w:rsidRDefault="00D5633F" w:rsidP="009D4963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451601C" w14:textId="6598716E" w:rsidR="002C3CFB" w:rsidRDefault="005C5B17" w:rsidP="009D4963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application involved a borrower who was refinancing to a term product </w:t>
      </w:r>
      <w:r w:rsidR="006C56D8">
        <w:rPr>
          <w:rFonts w:ascii="Arial" w:hAnsi="Arial" w:cs="Arial"/>
          <w:sz w:val="22"/>
          <w:szCs w:val="22"/>
        </w:rPr>
        <w:t xml:space="preserve">which </w:t>
      </w:r>
      <w:r w:rsidR="000B19A7">
        <w:rPr>
          <w:rFonts w:ascii="Arial" w:hAnsi="Arial" w:cs="Arial"/>
          <w:sz w:val="22"/>
          <w:szCs w:val="22"/>
        </w:rPr>
        <w:t>was ultimately withdrawn</w:t>
      </w:r>
      <w:r w:rsidR="00F86CF0">
        <w:rPr>
          <w:rFonts w:ascii="Arial" w:hAnsi="Arial" w:cs="Arial"/>
          <w:sz w:val="22"/>
          <w:szCs w:val="22"/>
        </w:rPr>
        <w:t xml:space="preserve"> at a late stage</w:t>
      </w:r>
      <w:r w:rsidR="00D72358">
        <w:rPr>
          <w:rFonts w:ascii="Arial" w:hAnsi="Arial" w:cs="Arial"/>
          <w:sz w:val="22"/>
          <w:szCs w:val="22"/>
        </w:rPr>
        <w:t>,</w:t>
      </w:r>
      <w:r w:rsidR="00CD4213">
        <w:rPr>
          <w:rFonts w:ascii="Arial" w:hAnsi="Arial" w:cs="Arial"/>
          <w:sz w:val="22"/>
          <w:szCs w:val="22"/>
        </w:rPr>
        <w:t xml:space="preserve"> and</w:t>
      </w:r>
      <w:r w:rsidR="00D72358">
        <w:rPr>
          <w:rFonts w:ascii="Arial" w:hAnsi="Arial" w:cs="Arial"/>
          <w:sz w:val="22"/>
          <w:szCs w:val="22"/>
        </w:rPr>
        <w:t xml:space="preserve"> </w:t>
      </w:r>
      <w:r w:rsidR="00916E65">
        <w:rPr>
          <w:rFonts w:ascii="Arial" w:hAnsi="Arial" w:cs="Arial"/>
          <w:sz w:val="22"/>
          <w:szCs w:val="22"/>
        </w:rPr>
        <w:t xml:space="preserve">to avoid receivership the lender </w:t>
      </w:r>
      <w:r w:rsidR="000B19A7">
        <w:rPr>
          <w:rFonts w:ascii="Arial" w:hAnsi="Arial" w:cs="Arial"/>
          <w:sz w:val="22"/>
          <w:szCs w:val="22"/>
        </w:rPr>
        <w:t>completed</w:t>
      </w:r>
      <w:r w:rsidR="00916E65">
        <w:rPr>
          <w:rFonts w:ascii="Arial" w:hAnsi="Arial" w:cs="Arial"/>
          <w:sz w:val="22"/>
          <w:szCs w:val="22"/>
        </w:rPr>
        <w:t xml:space="preserve"> a £520,000 facility </w:t>
      </w:r>
      <w:r w:rsidR="009D3E18">
        <w:rPr>
          <w:rFonts w:ascii="Arial" w:hAnsi="Arial" w:cs="Arial"/>
          <w:sz w:val="22"/>
          <w:szCs w:val="22"/>
        </w:rPr>
        <w:t>at 75% LTV in just five working days.</w:t>
      </w:r>
    </w:p>
    <w:p w14:paraId="338C8859" w14:textId="2C7D59DD" w:rsidR="001B2A21" w:rsidRPr="00D03B2A" w:rsidRDefault="001B2A21" w:rsidP="00426A72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86EF63" w14:textId="2F80EA58" w:rsidR="004A7071" w:rsidRPr="00D03B2A" w:rsidRDefault="004A7071" w:rsidP="00426A72">
      <w:pPr>
        <w:spacing w:line="360" w:lineRule="auto"/>
        <w:rPr>
          <w:rFonts w:ascii="Arial" w:hAnsi="Arial" w:cs="Arial"/>
          <w:sz w:val="22"/>
          <w:szCs w:val="22"/>
        </w:rPr>
      </w:pPr>
      <w:r w:rsidRPr="00D03B2A">
        <w:rPr>
          <w:rFonts w:ascii="Arial" w:hAnsi="Arial" w:cs="Arial"/>
          <w:sz w:val="22"/>
          <w:szCs w:val="22"/>
        </w:rPr>
        <w:t xml:space="preserve">The case was submitted for illustration online and submitted by the broker on Aspen’s portal ‘Broker View’ at </w:t>
      </w:r>
      <w:r w:rsidR="00426A72" w:rsidRPr="00D03B2A">
        <w:rPr>
          <w:rFonts w:ascii="Arial" w:hAnsi="Arial" w:cs="Arial"/>
          <w:sz w:val="22"/>
          <w:szCs w:val="22"/>
        </w:rPr>
        <w:t>09</w:t>
      </w:r>
      <w:r w:rsidR="00134047">
        <w:rPr>
          <w:rFonts w:ascii="Arial" w:hAnsi="Arial" w:cs="Arial"/>
          <w:sz w:val="22"/>
          <w:szCs w:val="22"/>
        </w:rPr>
        <w:t>:</w:t>
      </w:r>
      <w:r w:rsidR="00426A72" w:rsidRPr="00D03B2A">
        <w:rPr>
          <w:rFonts w:ascii="Arial" w:hAnsi="Arial" w:cs="Arial"/>
          <w:sz w:val="22"/>
          <w:szCs w:val="22"/>
        </w:rPr>
        <w:t xml:space="preserve">39 on Friday </w:t>
      </w:r>
      <w:r w:rsidR="00D03B2A" w:rsidRPr="00D03B2A">
        <w:rPr>
          <w:rFonts w:ascii="Arial" w:hAnsi="Arial" w:cs="Arial"/>
          <w:sz w:val="22"/>
          <w:szCs w:val="22"/>
        </w:rPr>
        <w:t>22</w:t>
      </w:r>
      <w:r w:rsidR="00D03B2A" w:rsidRPr="00D03B2A">
        <w:rPr>
          <w:rFonts w:ascii="Arial" w:hAnsi="Arial" w:cs="Arial"/>
          <w:sz w:val="22"/>
          <w:szCs w:val="22"/>
          <w:vertAlign w:val="superscript"/>
        </w:rPr>
        <w:t>nd</w:t>
      </w:r>
      <w:r w:rsidR="00D03B2A" w:rsidRPr="00D03B2A">
        <w:rPr>
          <w:rFonts w:ascii="Arial" w:hAnsi="Arial" w:cs="Arial"/>
          <w:sz w:val="22"/>
          <w:szCs w:val="22"/>
        </w:rPr>
        <w:t xml:space="preserve"> March, </w:t>
      </w:r>
      <w:r w:rsidR="00D03B2A">
        <w:rPr>
          <w:rFonts w:ascii="Arial" w:hAnsi="Arial" w:cs="Arial"/>
          <w:sz w:val="22"/>
          <w:szCs w:val="22"/>
        </w:rPr>
        <w:t>with the completion e-mail received at 16</w:t>
      </w:r>
      <w:r w:rsidR="00134047">
        <w:rPr>
          <w:rFonts w:ascii="Arial" w:hAnsi="Arial" w:cs="Arial"/>
          <w:sz w:val="22"/>
          <w:szCs w:val="22"/>
        </w:rPr>
        <w:t>:</w:t>
      </w:r>
      <w:r w:rsidR="00D03B2A">
        <w:rPr>
          <w:rFonts w:ascii="Arial" w:hAnsi="Arial" w:cs="Arial"/>
          <w:sz w:val="22"/>
          <w:szCs w:val="22"/>
        </w:rPr>
        <w:t>39 and the broker’s invoice received and paid by 16</w:t>
      </w:r>
      <w:r w:rsidR="00AD006B">
        <w:rPr>
          <w:rFonts w:ascii="Arial" w:hAnsi="Arial" w:cs="Arial"/>
          <w:sz w:val="22"/>
          <w:szCs w:val="22"/>
        </w:rPr>
        <w:t>:</w:t>
      </w:r>
      <w:r w:rsidR="00D03B2A">
        <w:rPr>
          <w:rFonts w:ascii="Arial" w:hAnsi="Arial" w:cs="Arial"/>
          <w:sz w:val="22"/>
          <w:szCs w:val="22"/>
        </w:rPr>
        <w:t>57 on Thursday 28</w:t>
      </w:r>
      <w:r w:rsidR="00D03B2A" w:rsidRPr="00D03B2A">
        <w:rPr>
          <w:rFonts w:ascii="Arial" w:hAnsi="Arial" w:cs="Arial"/>
          <w:sz w:val="22"/>
          <w:szCs w:val="22"/>
          <w:vertAlign w:val="superscript"/>
        </w:rPr>
        <w:t>th</w:t>
      </w:r>
      <w:r w:rsidR="00D03B2A">
        <w:rPr>
          <w:rFonts w:ascii="Arial" w:hAnsi="Arial" w:cs="Arial"/>
          <w:sz w:val="22"/>
          <w:szCs w:val="22"/>
        </w:rPr>
        <w:t xml:space="preserve"> March.</w:t>
      </w:r>
    </w:p>
    <w:p w14:paraId="5FED3E96" w14:textId="6DA21757" w:rsidR="004A7071" w:rsidRDefault="004A7071" w:rsidP="00426A72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E6654B2" w14:textId="240B2011" w:rsidR="00D03B2A" w:rsidRPr="00D03B2A" w:rsidRDefault="00D03B2A" w:rsidP="00426A72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notable details include the speed to instruct valuation and legals, the </w:t>
      </w:r>
      <w:r w:rsidR="007D09AB">
        <w:rPr>
          <w:rFonts w:ascii="Arial" w:hAnsi="Arial" w:cs="Arial"/>
          <w:sz w:val="22"/>
          <w:szCs w:val="22"/>
        </w:rPr>
        <w:t xml:space="preserve">flexibility to ensure an experienced Aspen underwriter could visit the property with the surveyor </w:t>
      </w:r>
      <w:r w:rsidR="0019731F">
        <w:rPr>
          <w:rFonts w:ascii="Arial" w:hAnsi="Arial" w:cs="Arial"/>
          <w:sz w:val="22"/>
          <w:szCs w:val="22"/>
        </w:rPr>
        <w:t xml:space="preserve">as soon as possible </w:t>
      </w:r>
      <w:r w:rsidR="007D09AB">
        <w:rPr>
          <w:rFonts w:ascii="Arial" w:hAnsi="Arial" w:cs="Arial"/>
          <w:sz w:val="22"/>
          <w:szCs w:val="22"/>
        </w:rPr>
        <w:t xml:space="preserve">and </w:t>
      </w:r>
      <w:r w:rsidR="001D33CE">
        <w:rPr>
          <w:rFonts w:ascii="Arial" w:hAnsi="Arial" w:cs="Arial"/>
          <w:sz w:val="22"/>
          <w:szCs w:val="22"/>
        </w:rPr>
        <w:t>the importan</w:t>
      </w:r>
      <w:r w:rsidR="0019731F">
        <w:rPr>
          <w:rFonts w:ascii="Arial" w:hAnsi="Arial" w:cs="Arial"/>
          <w:sz w:val="22"/>
          <w:szCs w:val="22"/>
        </w:rPr>
        <w:t>t roles</w:t>
      </w:r>
      <w:r w:rsidR="001C6BF5">
        <w:rPr>
          <w:rFonts w:ascii="Arial" w:hAnsi="Arial" w:cs="Arial"/>
          <w:sz w:val="22"/>
          <w:szCs w:val="22"/>
        </w:rPr>
        <w:t xml:space="preserve"> played by both the client and solicitor to achieve such timescales.</w:t>
      </w:r>
    </w:p>
    <w:p w14:paraId="58499291" w14:textId="3BBA01F9" w:rsidR="004A7071" w:rsidRDefault="004A7071" w:rsidP="00426A72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9EA6EDE" w14:textId="640E9BDD" w:rsidR="001C6BF5" w:rsidRPr="00CD4213" w:rsidRDefault="00021F85" w:rsidP="00426A72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Jack Coombs, </w:t>
      </w:r>
      <w:r w:rsidR="00131C1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irector at Aspen Bridging said: “</w:t>
      </w:r>
      <w:r w:rsidR="0019731F">
        <w:rPr>
          <w:rFonts w:ascii="Arial" w:hAnsi="Arial" w:cs="Arial"/>
          <w:sz w:val="22"/>
          <w:szCs w:val="22"/>
        </w:rPr>
        <w:t xml:space="preserve">This case study demonstrates everything we do well, to the minute. </w:t>
      </w:r>
      <w:r w:rsidR="00CA5831">
        <w:rPr>
          <w:rFonts w:ascii="Arial" w:hAnsi="Arial" w:cs="Arial"/>
          <w:sz w:val="22"/>
          <w:szCs w:val="22"/>
        </w:rPr>
        <w:t xml:space="preserve">All cases are very closely monitored so we can constantly </w:t>
      </w:r>
      <w:r w:rsidR="00377802">
        <w:rPr>
          <w:rFonts w:ascii="Arial" w:hAnsi="Arial" w:cs="Arial"/>
          <w:sz w:val="22"/>
          <w:szCs w:val="22"/>
        </w:rPr>
        <w:t xml:space="preserve">progress </w:t>
      </w:r>
      <w:r w:rsidR="0086555E">
        <w:rPr>
          <w:rFonts w:ascii="Arial" w:hAnsi="Arial" w:cs="Arial"/>
          <w:sz w:val="22"/>
          <w:szCs w:val="22"/>
        </w:rPr>
        <w:t>each application in the quickest possible time, all while taking on the majority of the workload to simplify the process.”</w:t>
      </w:r>
    </w:p>
    <w:p w14:paraId="43CA6310" w14:textId="50A325DD" w:rsidR="00D5633F" w:rsidRDefault="00D5633F" w:rsidP="00CD4213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B0E24F" w14:textId="07A4D178" w:rsidR="00CD4213" w:rsidRPr="00CD4213" w:rsidRDefault="00CD4213" w:rsidP="00CD4213">
      <w:pPr>
        <w:spacing w:line="360" w:lineRule="auto"/>
        <w:rPr>
          <w:rFonts w:ascii="Arial" w:hAnsi="Arial" w:cs="Arial"/>
          <w:color w:val="1F497D"/>
          <w:sz w:val="22"/>
          <w:szCs w:val="22"/>
        </w:rPr>
      </w:pPr>
      <w:r w:rsidRPr="00CD4213">
        <w:rPr>
          <w:rFonts w:ascii="Arial" w:hAnsi="Arial" w:cs="Arial"/>
          <w:sz w:val="22"/>
          <w:szCs w:val="22"/>
        </w:rPr>
        <w:t>Steve Sanderson</w:t>
      </w:r>
      <w:r w:rsidR="003369BA">
        <w:rPr>
          <w:rFonts w:ascii="Arial" w:hAnsi="Arial" w:cs="Arial"/>
          <w:sz w:val="22"/>
          <w:szCs w:val="22"/>
        </w:rPr>
        <w:t xml:space="preserve">, Commercial and Bridging Specialist </w:t>
      </w:r>
      <w:r w:rsidR="004A7071">
        <w:rPr>
          <w:rFonts w:ascii="Arial" w:hAnsi="Arial" w:cs="Arial"/>
          <w:sz w:val="22"/>
          <w:szCs w:val="22"/>
        </w:rPr>
        <w:t xml:space="preserve">at </w:t>
      </w:r>
      <w:r w:rsidRPr="00CD4213">
        <w:rPr>
          <w:rFonts w:ascii="Arial" w:hAnsi="Arial" w:cs="Arial"/>
          <w:sz w:val="22"/>
          <w:szCs w:val="22"/>
        </w:rPr>
        <w:t>Clever Lending</w:t>
      </w:r>
      <w:r w:rsidR="004A7071">
        <w:rPr>
          <w:rFonts w:ascii="Arial" w:hAnsi="Arial" w:cs="Arial"/>
          <w:sz w:val="22"/>
          <w:szCs w:val="22"/>
        </w:rPr>
        <w:t>, said:</w:t>
      </w:r>
      <w:r w:rsidRPr="00CD4213">
        <w:rPr>
          <w:rFonts w:ascii="Arial" w:hAnsi="Arial" w:cs="Arial"/>
          <w:sz w:val="22"/>
          <w:szCs w:val="22"/>
        </w:rPr>
        <w:t xml:space="preserve"> “It was great to have our first completion with Aspen Bridging come through so fast, with a great service from </w:t>
      </w:r>
      <w:r w:rsidR="00134047">
        <w:rPr>
          <w:rFonts w:ascii="Arial" w:hAnsi="Arial" w:cs="Arial"/>
          <w:sz w:val="22"/>
          <w:szCs w:val="22"/>
        </w:rPr>
        <w:t>Harry Baker as the Aspen case manager</w:t>
      </w:r>
      <w:r w:rsidR="004A7071">
        <w:rPr>
          <w:rFonts w:ascii="Arial" w:hAnsi="Arial" w:cs="Arial"/>
          <w:sz w:val="22"/>
          <w:szCs w:val="22"/>
        </w:rPr>
        <w:t>.</w:t>
      </w:r>
      <w:r w:rsidRPr="00CD4213">
        <w:rPr>
          <w:rFonts w:ascii="Arial" w:hAnsi="Arial" w:cs="Arial"/>
          <w:sz w:val="22"/>
          <w:szCs w:val="22"/>
        </w:rPr>
        <w:t>”</w:t>
      </w:r>
    </w:p>
    <w:p w14:paraId="0E83266A" w14:textId="58FD05E4" w:rsidR="00D5633F" w:rsidRDefault="00D5633F" w:rsidP="00CD4213">
      <w:pPr>
        <w:spacing w:line="360" w:lineRule="auto"/>
        <w:rPr>
          <w:rFonts w:ascii="Arial" w:hAnsi="Arial" w:cs="Arial"/>
          <w:sz w:val="22"/>
          <w:szCs w:val="22"/>
        </w:rPr>
      </w:pPr>
    </w:p>
    <w:p w14:paraId="761F9083" w14:textId="132C4727" w:rsidR="00E639D4" w:rsidRDefault="00021F85" w:rsidP="00E639D4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March, Aspen </w:t>
      </w:r>
      <w:r w:rsidR="008B03D7">
        <w:rPr>
          <w:rFonts w:ascii="Arial" w:hAnsi="Arial" w:cs="Arial"/>
          <w:sz w:val="22"/>
          <w:szCs w:val="22"/>
        </w:rPr>
        <w:t xml:space="preserve">released their time-based service excellence targets </w:t>
      </w:r>
      <w:r w:rsidR="00E639D4">
        <w:rPr>
          <w:rFonts w:ascii="Arial" w:hAnsi="Arial" w:cs="Arial"/>
          <w:sz w:val="22"/>
          <w:szCs w:val="22"/>
        </w:rPr>
        <w:t>which show that the company aims to take the majority of business from enquiry to completion in just three to 10 days.</w:t>
      </w:r>
    </w:p>
    <w:p w14:paraId="33F7D6BE" w14:textId="77777777" w:rsidR="00E639D4" w:rsidRDefault="00E639D4" w:rsidP="00E639D4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F61941" w14:textId="35C4202C" w:rsidR="00E639D4" w:rsidRDefault="00E639D4" w:rsidP="00E639D4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a number of caveats – which assumes immediate valuation and legal payment, no building surveyor, property access and quick response times from all parties – the decision is supported by figures showing 81% </w:t>
      </w:r>
      <w:r w:rsidRPr="003A2D1F">
        <w:rPr>
          <w:rFonts w:ascii="Arial" w:hAnsi="Arial" w:cs="Arial"/>
          <w:sz w:val="22"/>
          <w:szCs w:val="22"/>
        </w:rPr>
        <w:t xml:space="preserve">of cases are </w:t>
      </w:r>
      <w:r>
        <w:rPr>
          <w:rFonts w:ascii="Arial" w:hAnsi="Arial" w:cs="Arial"/>
          <w:sz w:val="22"/>
          <w:szCs w:val="22"/>
        </w:rPr>
        <w:t xml:space="preserve">currently </w:t>
      </w:r>
      <w:r w:rsidRPr="003A2D1F">
        <w:rPr>
          <w:rFonts w:ascii="Arial" w:hAnsi="Arial" w:cs="Arial"/>
          <w:sz w:val="22"/>
          <w:szCs w:val="22"/>
        </w:rPr>
        <w:t>completed within</w:t>
      </w:r>
      <w:r>
        <w:rPr>
          <w:rFonts w:ascii="Arial" w:hAnsi="Arial" w:cs="Arial"/>
          <w:sz w:val="22"/>
          <w:szCs w:val="22"/>
        </w:rPr>
        <w:t xml:space="preserve"> 10 working days</w:t>
      </w:r>
      <w:r w:rsidRPr="003A2D1F">
        <w:rPr>
          <w:rFonts w:ascii="Arial" w:hAnsi="Arial" w:cs="Arial"/>
          <w:sz w:val="22"/>
          <w:szCs w:val="22"/>
        </w:rPr>
        <w:t xml:space="preserve"> when the stipulations are met.</w:t>
      </w:r>
    </w:p>
    <w:p w14:paraId="4012F9D9" w14:textId="3307C6B6" w:rsidR="00A30F4E" w:rsidRDefault="00A30F4E" w:rsidP="00E639D4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C5EF587" w14:textId="592FE53C" w:rsidR="00A30F4E" w:rsidRPr="003A2D1F" w:rsidRDefault="00A30F4E" w:rsidP="00E639D4">
      <w:pPr>
        <w:tabs>
          <w:tab w:val="left" w:pos="179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lender also recently increased its maximum loan sizes up to £4m net for portfolios and £2m net on single properties.</w:t>
      </w:r>
    </w:p>
    <w:p w14:paraId="297DBBB9" w14:textId="3B995E68" w:rsidR="00E61204" w:rsidRDefault="00E61204" w:rsidP="00E6120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/ends</w:t>
      </w:r>
      <w:r w:rsidR="00DC22B2">
        <w:rPr>
          <w:rFonts w:ascii="Arial" w:hAnsi="Arial" w:cs="Arial"/>
          <w:b/>
          <w:bCs/>
          <w:sz w:val="22"/>
          <w:szCs w:val="22"/>
        </w:rPr>
        <w:t>.</w:t>
      </w:r>
    </w:p>
    <w:p w14:paraId="669F037C" w14:textId="3E370F5B" w:rsidR="00E61204" w:rsidRDefault="00E61204" w:rsidP="00E6120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/picture caption:</w:t>
      </w:r>
    </w:p>
    <w:p w14:paraId="2D3A55B9" w14:textId="071B7AFD" w:rsidR="002D73F0" w:rsidRPr="00DC22B2" w:rsidRDefault="00AD006B" w:rsidP="00DC22B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22B2">
        <w:rPr>
          <w:rFonts w:ascii="Arial" w:hAnsi="Arial" w:cs="Arial"/>
          <w:sz w:val="22"/>
          <w:szCs w:val="22"/>
        </w:rPr>
        <w:t>Aspen Bridging recently completed a five-day refurbishment bridge on this property, in which each element of the process was logged to the minute.</w:t>
      </w:r>
    </w:p>
    <w:p w14:paraId="4449F1A2" w14:textId="6FE5165F" w:rsidR="00DC22B2" w:rsidRPr="00DC22B2" w:rsidRDefault="00DC22B2" w:rsidP="00DC22B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Jack Coombs, </w:t>
      </w:r>
      <w:r w:rsidR="00131C1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irector, Aspen Bridging.</w:t>
      </w:r>
    </w:p>
    <w:p w14:paraId="798441A7" w14:textId="77777777" w:rsidR="009A78C6" w:rsidRDefault="009A78C6" w:rsidP="00E6120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78C204" w14:textId="5B8AC736" w:rsidR="00FE689B" w:rsidRDefault="00FE689B" w:rsidP="00E6120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/editor’s note:</w:t>
      </w:r>
    </w:p>
    <w:p w14:paraId="76094F69" w14:textId="6443D502" w:rsidR="004D153C" w:rsidRPr="004D153C" w:rsidRDefault="00CD4213" w:rsidP="00E6120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</w:t>
      </w:r>
      <w:r w:rsidR="004D153C" w:rsidRPr="004D153C">
        <w:rPr>
          <w:rFonts w:ascii="Arial" w:hAnsi="Arial" w:cs="Arial"/>
          <w:bCs/>
          <w:sz w:val="22"/>
          <w:szCs w:val="22"/>
        </w:rPr>
        <w:t>Exact timescales for five-day re</w:t>
      </w:r>
      <w:r w:rsidR="009A78C6">
        <w:rPr>
          <w:rFonts w:ascii="Arial" w:hAnsi="Arial" w:cs="Arial"/>
          <w:bCs/>
          <w:sz w:val="22"/>
          <w:szCs w:val="22"/>
        </w:rPr>
        <w:t xml:space="preserve">furbishment </w:t>
      </w:r>
      <w:r w:rsidR="004D153C" w:rsidRPr="004D153C">
        <w:rPr>
          <w:rFonts w:ascii="Arial" w:hAnsi="Arial" w:cs="Arial"/>
          <w:bCs/>
          <w:sz w:val="22"/>
          <w:szCs w:val="22"/>
        </w:rPr>
        <w:t>bridge</w:t>
      </w:r>
      <w:r w:rsidR="004D153C">
        <w:rPr>
          <w:rFonts w:ascii="Arial" w:hAnsi="Arial" w:cs="Arial"/>
          <w:bCs/>
          <w:sz w:val="22"/>
          <w:szCs w:val="22"/>
        </w:rPr>
        <w:t>:</w:t>
      </w:r>
    </w:p>
    <w:p w14:paraId="05CB002B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Friday 22/03/2019 09:39</w:t>
      </w:r>
    </w:p>
    <w:p w14:paraId="57A14A14" w14:textId="4D5660C3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The case was submitted for illustration online and submitted by the broker on Aspen’s portal ‘Broker View’</w:t>
      </w:r>
    </w:p>
    <w:p w14:paraId="7FCE4D7E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Friday 22/03/2019: 11:14</w:t>
      </w:r>
    </w:p>
    <w:p w14:paraId="61A3D21B" w14:textId="36AC01D0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Fully underwritten formal DIP issued with valuation and legals fully costed and prepared</w:t>
      </w:r>
    </w:p>
    <w:p w14:paraId="68D216E9" w14:textId="77777777" w:rsid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Friday 22/03/2019: 15:39</w:t>
      </w:r>
    </w:p>
    <w:p w14:paraId="64C044C7" w14:textId="4CA17353" w:rsidR="00FE689B" w:rsidRPr="00C22447" w:rsidRDefault="00FE689B" w:rsidP="00C22447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Authorisation form returned by the broker</w:t>
      </w:r>
    </w:p>
    <w:p w14:paraId="6D74C094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Friday 22/03/2019 16:21</w:t>
      </w:r>
    </w:p>
    <w:p w14:paraId="3F1B6082" w14:textId="648C17AA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Valuation and Legals fully instructed and facility letter is sent with the legal pack</w:t>
      </w:r>
    </w:p>
    <w:p w14:paraId="4D881CFE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Monday 25/03/2019 13:00</w:t>
      </w:r>
    </w:p>
    <w:p w14:paraId="18522961" w14:textId="0E82DDEA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Search indemnity is accepted to speed up the legal process</w:t>
      </w:r>
    </w:p>
    <w:p w14:paraId="3C4738FF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Monday 25/03/2019 10:03</w:t>
      </w:r>
    </w:p>
    <w:p w14:paraId="230A3306" w14:textId="74E7E1B9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Valuation paid and booked in for the 26</w:t>
      </w:r>
      <w:r w:rsidRPr="00C22447">
        <w:rPr>
          <w:rFonts w:ascii="Arial" w:hAnsi="Arial" w:cs="Arial"/>
          <w:sz w:val="20"/>
          <w:szCs w:val="20"/>
          <w:vertAlign w:val="superscript"/>
        </w:rPr>
        <w:t xml:space="preserve">th  </w:t>
      </w:r>
      <w:r w:rsidRPr="00C22447">
        <w:rPr>
          <w:rFonts w:ascii="Arial" w:hAnsi="Arial" w:cs="Arial"/>
          <w:sz w:val="20"/>
          <w:szCs w:val="20"/>
        </w:rPr>
        <w:t>to meet the tenants</w:t>
      </w:r>
      <w:r w:rsidR="00C22447">
        <w:rPr>
          <w:rFonts w:ascii="Arial" w:hAnsi="Arial" w:cs="Arial"/>
          <w:sz w:val="20"/>
          <w:szCs w:val="20"/>
        </w:rPr>
        <w:t>’</w:t>
      </w:r>
      <w:r w:rsidRPr="00C22447">
        <w:rPr>
          <w:rFonts w:ascii="Arial" w:hAnsi="Arial" w:cs="Arial"/>
          <w:sz w:val="20"/>
          <w:szCs w:val="20"/>
        </w:rPr>
        <w:t xml:space="preserve"> availability</w:t>
      </w:r>
    </w:p>
    <w:p w14:paraId="20447954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Monday 25/03/2019 15:00</w:t>
      </w:r>
    </w:p>
    <w:p w14:paraId="59543D47" w14:textId="3F2F9A6F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Client signs legal documents</w:t>
      </w:r>
    </w:p>
    <w:p w14:paraId="1D9CE0C9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Tuesday 26/03/2019 09:00</w:t>
      </w:r>
    </w:p>
    <w:p w14:paraId="0FBFAD4E" w14:textId="6335AF8F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Valuer is on site to complete the valuation</w:t>
      </w:r>
    </w:p>
    <w:p w14:paraId="498261C4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Tuesday</w:t>
      </w:r>
      <w:r w:rsidRPr="00C22447">
        <w:rPr>
          <w:rFonts w:ascii="Arial" w:hAnsi="Arial" w:cs="Arial"/>
          <w:sz w:val="20"/>
          <w:szCs w:val="20"/>
        </w:rPr>
        <w:t xml:space="preserve"> </w:t>
      </w:r>
      <w:r w:rsidRPr="00C22447">
        <w:rPr>
          <w:rFonts w:ascii="Arial" w:hAnsi="Arial" w:cs="Arial"/>
          <w:color w:val="FF0000"/>
          <w:sz w:val="20"/>
          <w:szCs w:val="20"/>
        </w:rPr>
        <w:t>26/03/2019 13:30</w:t>
      </w:r>
    </w:p>
    <w:p w14:paraId="47683B03" w14:textId="083A8EBB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Aspen Underwriter is on site with the client to complete an interview and review the security</w:t>
      </w:r>
    </w:p>
    <w:p w14:paraId="1B569255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Wednesday 27/03/2019 13:22</w:t>
      </w:r>
    </w:p>
    <w:p w14:paraId="04ACCC58" w14:textId="177FC288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Valuation is returned &amp; sent to audit</w:t>
      </w:r>
    </w:p>
    <w:p w14:paraId="727AFF57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9:00</w:t>
      </w:r>
    </w:p>
    <w:p w14:paraId="7427EECF" w14:textId="098C9D4B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Funds are sent to our solicitors based on the PDF copies received late Wednesday</w:t>
      </w:r>
    </w:p>
    <w:p w14:paraId="1C86035E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12:14</w:t>
      </w:r>
    </w:p>
    <w:p w14:paraId="3B0166CC" w14:textId="3F683A01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 xml:space="preserve">Audit is returned </w:t>
      </w:r>
    </w:p>
    <w:p w14:paraId="06DA2E79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12:49</w:t>
      </w:r>
    </w:p>
    <w:p w14:paraId="3FD173A8" w14:textId="04DF555B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 xml:space="preserve">Hardcopies are received by our lawyers </w:t>
      </w:r>
    </w:p>
    <w:p w14:paraId="16AC70BE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13:52</w:t>
      </w:r>
    </w:p>
    <w:p w14:paraId="614EBBD0" w14:textId="0D97B6A9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Funds are approved for release to the client</w:t>
      </w:r>
      <w:r w:rsidR="00C22447">
        <w:rPr>
          <w:rFonts w:ascii="Arial" w:hAnsi="Arial" w:cs="Arial"/>
          <w:sz w:val="20"/>
          <w:szCs w:val="20"/>
        </w:rPr>
        <w:t>’</w:t>
      </w:r>
      <w:r w:rsidRPr="00C22447">
        <w:rPr>
          <w:rFonts w:ascii="Arial" w:hAnsi="Arial" w:cs="Arial"/>
          <w:sz w:val="20"/>
          <w:szCs w:val="20"/>
        </w:rPr>
        <w:t>s solicitors</w:t>
      </w:r>
    </w:p>
    <w:p w14:paraId="7D9FF202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16:39</w:t>
      </w:r>
    </w:p>
    <w:p w14:paraId="2487F4DA" w14:textId="45F25B28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>Completion email received</w:t>
      </w:r>
    </w:p>
    <w:p w14:paraId="32B07553" w14:textId="77777777" w:rsidR="00C22447" w:rsidRPr="00C22447" w:rsidRDefault="00FE689B" w:rsidP="00C22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color w:val="FF0000"/>
          <w:sz w:val="20"/>
          <w:szCs w:val="20"/>
        </w:rPr>
        <w:t>Thursday 28/03/2019 16:57</w:t>
      </w:r>
    </w:p>
    <w:p w14:paraId="0EC92451" w14:textId="2C2215F0" w:rsidR="00FE689B" w:rsidRPr="00C22447" w:rsidRDefault="00FE689B" w:rsidP="00C22447">
      <w:pPr>
        <w:pStyle w:val="ListParagraph"/>
        <w:rPr>
          <w:rFonts w:ascii="Arial" w:hAnsi="Arial" w:cs="Arial"/>
          <w:sz w:val="20"/>
          <w:szCs w:val="20"/>
        </w:rPr>
      </w:pPr>
      <w:r w:rsidRPr="00C22447">
        <w:rPr>
          <w:rFonts w:ascii="Arial" w:hAnsi="Arial" w:cs="Arial"/>
          <w:sz w:val="20"/>
          <w:szCs w:val="20"/>
        </w:rPr>
        <w:t xml:space="preserve">Invoice received from broker and paid same day </w:t>
      </w:r>
    </w:p>
    <w:p w14:paraId="7DEE0841" w14:textId="1B541EEC" w:rsidR="00C73044" w:rsidRDefault="00C73044" w:rsidP="007D09A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210598D" w14:textId="389E00D0" w:rsidR="00E61204" w:rsidRDefault="00E61204" w:rsidP="00E61204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For further information visit: </w:t>
      </w:r>
      <w:r w:rsidR="00C54AED" w:rsidRPr="00C54AED">
        <w:rPr>
          <w:rStyle w:val="Hyperlink"/>
          <w:rFonts w:ascii="Arial" w:hAnsi="Arial" w:cs="Arial"/>
          <w:iCs/>
          <w:sz w:val="22"/>
          <w:szCs w:val="22"/>
        </w:rPr>
        <w:t>https://www.aspenbridging.co.uk/</w:t>
      </w:r>
      <w:r w:rsidR="00C54AED">
        <w:rPr>
          <w:rStyle w:val="Hyperlink"/>
          <w:rFonts w:ascii="Arial" w:hAnsi="Arial" w:cs="Arial"/>
          <w:iCs/>
          <w:sz w:val="22"/>
          <w:szCs w:val="22"/>
        </w:rPr>
        <w:t>.</w:t>
      </w:r>
    </w:p>
    <w:p w14:paraId="68484785" w14:textId="77777777" w:rsidR="00E61204" w:rsidRDefault="00E61204" w:rsidP="00E6120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7EC963A" w14:textId="77777777" w:rsidR="00E61204" w:rsidRDefault="00E61204" w:rsidP="00E612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/for further information please contact:</w:t>
      </w:r>
    </w:p>
    <w:p w14:paraId="0A4C11E8" w14:textId="77777777" w:rsidR="00E61204" w:rsidRDefault="00E61204" w:rsidP="00E61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Wells</w:t>
      </w:r>
    </w:p>
    <w:p w14:paraId="235794CD" w14:textId="77777777" w:rsidR="00E61204" w:rsidRDefault="00E61204" w:rsidP="00E61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 Public Relations</w:t>
      </w:r>
    </w:p>
    <w:p w14:paraId="71F433B1" w14:textId="77777777" w:rsidR="00E61204" w:rsidRDefault="00E61204" w:rsidP="00E61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</w:t>
      </w:r>
      <w:r>
        <w:rPr>
          <w:rFonts w:ascii="Arial" w:hAnsi="Arial" w:cs="Arial"/>
          <w:sz w:val="22"/>
          <w:szCs w:val="22"/>
        </w:rPr>
        <w:tab/>
        <w:t>0161 434 8455</w:t>
      </w:r>
    </w:p>
    <w:p w14:paraId="4070087C" w14:textId="77777777" w:rsidR="00E61204" w:rsidRDefault="00E61204" w:rsidP="00E6120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Mobile: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07815 202580</w:t>
      </w:r>
    </w:p>
    <w:p w14:paraId="25024834" w14:textId="77777777" w:rsidR="00E61204" w:rsidRDefault="00E61204" w:rsidP="00E61204">
      <w:pPr>
        <w:rPr>
          <w:rFonts w:ascii="Arial" w:hAnsi="Arial" w:cs="Arial"/>
          <w:color w:val="0000FF"/>
          <w:sz w:val="22"/>
          <w:szCs w:val="22"/>
          <w:u w:val="single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E-mail: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hyperlink r:id="rId6" w:history="1">
        <w:r>
          <w:rPr>
            <w:rStyle w:val="Hyperlink"/>
            <w:rFonts w:ascii="Arial" w:hAnsi="Arial" w:cs="Arial"/>
            <w:sz w:val="22"/>
            <w:szCs w:val="22"/>
            <w:lang w:val="de-DE"/>
          </w:rPr>
          <w:t>matt@mpublicrelations.co.uk</w:t>
        </w:r>
      </w:hyperlink>
    </w:p>
    <w:p w14:paraId="409ADA8D" w14:textId="77777777" w:rsidR="00FD2053" w:rsidRDefault="00FD2053"/>
    <w:sectPr w:rsidR="00FD2053" w:rsidSect="001D401B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3FF"/>
    <w:multiLevelType w:val="hybridMultilevel"/>
    <w:tmpl w:val="55D6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1632"/>
    <w:multiLevelType w:val="hybridMultilevel"/>
    <w:tmpl w:val="063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3249"/>
    <w:multiLevelType w:val="hybridMultilevel"/>
    <w:tmpl w:val="99C009B0"/>
    <w:lvl w:ilvl="0" w:tplc="09926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6D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8E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6F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3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48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20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A9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07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BA"/>
    <w:rsid w:val="0000034E"/>
    <w:rsid w:val="00000C17"/>
    <w:rsid w:val="00001201"/>
    <w:rsid w:val="00013E01"/>
    <w:rsid w:val="00021F85"/>
    <w:rsid w:val="000405FD"/>
    <w:rsid w:val="0004784C"/>
    <w:rsid w:val="00054ABD"/>
    <w:rsid w:val="00056062"/>
    <w:rsid w:val="00067972"/>
    <w:rsid w:val="0007359C"/>
    <w:rsid w:val="00080E5E"/>
    <w:rsid w:val="00082E91"/>
    <w:rsid w:val="00084A61"/>
    <w:rsid w:val="00091F5B"/>
    <w:rsid w:val="000A0FD0"/>
    <w:rsid w:val="000A2C82"/>
    <w:rsid w:val="000A63EA"/>
    <w:rsid w:val="000B19A7"/>
    <w:rsid w:val="000D4B0C"/>
    <w:rsid w:val="00101CB4"/>
    <w:rsid w:val="001033E7"/>
    <w:rsid w:val="001241B1"/>
    <w:rsid w:val="001243D8"/>
    <w:rsid w:val="00131C11"/>
    <w:rsid w:val="00134047"/>
    <w:rsid w:val="00144084"/>
    <w:rsid w:val="00145A0F"/>
    <w:rsid w:val="00145F24"/>
    <w:rsid w:val="001547C6"/>
    <w:rsid w:val="00172ACD"/>
    <w:rsid w:val="001733E0"/>
    <w:rsid w:val="00181820"/>
    <w:rsid w:val="00184241"/>
    <w:rsid w:val="001952BC"/>
    <w:rsid w:val="0019731F"/>
    <w:rsid w:val="001A13D0"/>
    <w:rsid w:val="001A7630"/>
    <w:rsid w:val="001B2A21"/>
    <w:rsid w:val="001B47D9"/>
    <w:rsid w:val="001B6386"/>
    <w:rsid w:val="001C6868"/>
    <w:rsid w:val="001C6BF5"/>
    <w:rsid w:val="001D33CE"/>
    <w:rsid w:val="001D401B"/>
    <w:rsid w:val="001E0305"/>
    <w:rsid w:val="002008FE"/>
    <w:rsid w:val="00212EC3"/>
    <w:rsid w:val="00220614"/>
    <w:rsid w:val="00222705"/>
    <w:rsid w:val="00225E70"/>
    <w:rsid w:val="00250696"/>
    <w:rsid w:val="0025530B"/>
    <w:rsid w:val="00265241"/>
    <w:rsid w:val="00265C2D"/>
    <w:rsid w:val="002927C5"/>
    <w:rsid w:val="002942F3"/>
    <w:rsid w:val="002A03AF"/>
    <w:rsid w:val="002A3BCD"/>
    <w:rsid w:val="002A3DF4"/>
    <w:rsid w:val="002B111A"/>
    <w:rsid w:val="002B76A6"/>
    <w:rsid w:val="002C01A5"/>
    <w:rsid w:val="002C0D45"/>
    <w:rsid w:val="002C3CFB"/>
    <w:rsid w:val="002C3ED6"/>
    <w:rsid w:val="002D09E3"/>
    <w:rsid w:val="002D4706"/>
    <w:rsid w:val="002D73F0"/>
    <w:rsid w:val="002E1E5F"/>
    <w:rsid w:val="002E7111"/>
    <w:rsid w:val="0030750F"/>
    <w:rsid w:val="0030765A"/>
    <w:rsid w:val="0031496E"/>
    <w:rsid w:val="003271D2"/>
    <w:rsid w:val="003369BA"/>
    <w:rsid w:val="00347D3C"/>
    <w:rsid w:val="00356ADE"/>
    <w:rsid w:val="003622A0"/>
    <w:rsid w:val="00376A97"/>
    <w:rsid w:val="00377802"/>
    <w:rsid w:val="003778A3"/>
    <w:rsid w:val="003A2D1F"/>
    <w:rsid w:val="003A4212"/>
    <w:rsid w:val="003A60AF"/>
    <w:rsid w:val="003B2C9D"/>
    <w:rsid w:val="003C1865"/>
    <w:rsid w:val="003C2B99"/>
    <w:rsid w:val="003D0F65"/>
    <w:rsid w:val="003E49A9"/>
    <w:rsid w:val="003F058F"/>
    <w:rsid w:val="004040A4"/>
    <w:rsid w:val="00404517"/>
    <w:rsid w:val="00410DD1"/>
    <w:rsid w:val="0041215D"/>
    <w:rsid w:val="004205C7"/>
    <w:rsid w:val="00426A72"/>
    <w:rsid w:val="00430CD7"/>
    <w:rsid w:val="00442820"/>
    <w:rsid w:val="00442A0E"/>
    <w:rsid w:val="00443F4B"/>
    <w:rsid w:val="00471A77"/>
    <w:rsid w:val="004723E0"/>
    <w:rsid w:val="0048795E"/>
    <w:rsid w:val="004A4675"/>
    <w:rsid w:val="004A7071"/>
    <w:rsid w:val="004B5606"/>
    <w:rsid w:val="004B5A16"/>
    <w:rsid w:val="004C0EB7"/>
    <w:rsid w:val="004D0BB6"/>
    <w:rsid w:val="004D153C"/>
    <w:rsid w:val="004E02DC"/>
    <w:rsid w:val="004E7BF6"/>
    <w:rsid w:val="004F2205"/>
    <w:rsid w:val="004F7BD4"/>
    <w:rsid w:val="00503E7F"/>
    <w:rsid w:val="0050663B"/>
    <w:rsid w:val="0053493D"/>
    <w:rsid w:val="00535FD2"/>
    <w:rsid w:val="005371A0"/>
    <w:rsid w:val="00546EA2"/>
    <w:rsid w:val="00552EDA"/>
    <w:rsid w:val="0055382C"/>
    <w:rsid w:val="00555140"/>
    <w:rsid w:val="0055678E"/>
    <w:rsid w:val="00557473"/>
    <w:rsid w:val="005630BC"/>
    <w:rsid w:val="00563415"/>
    <w:rsid w:val="005734F0"/>
    <w:rsid w:val="00583B04"/>
    <w:rsid w:val="00597B44"/>
    <w:rsid w:val="005A0221"/>
    <w:rsid w:val="005C2D3B"/>
    <w:rsid w:val="005C5B17"/>
    <w:rsid w:val="005C7EEB"/>
    <w:rsid w:val="005D092D"/>
    <w:rsid w:val="005E578E"/>
    <w:rsid w:val="006027E5"/>
    <w:rsid w:val="006063BC"/>
    <w:rsid w:val="0061210B"/>
    <w:rsid w:val="00626B43"/>
    <w:rsid w:val="00643933"/>
    <w:rsid w:val="0064509C"/>
    <w:rsid w:val="00647C54"/>
    <w:rsid w:val="00660DDF"/>
    <w:rsid w:val="006715B1"/>
    <w:rsid w:val="00676044"/>
    <w:rsid w:val="006825E1"/>
    <w:rsid w:val="00693878"/>
    <w:rsid w:val="006A1218"/>
    <w:rsid w:val="006A5F51"/>
    <w:rsid w:val="006A78CD"/>
    <w:rsid w:val="006B4025"/>
    <w:rsid w:val="006B6BF2"/>
    <w:rsid w:val="006C2944"/>
    <w:rsid w:val="006C56D8"/>
    <w:rsid w:val="006E0DBC"/>
    <w:rsid w:val="006E3BDC"/>
    <w:rsid w:val="006E612F"/>
    <w:rsid w:val="006F5992"/>
    <w:rsid w:val="006F5FE1"/>
    <w:rsid w:val="006F75B8"/>
    <w:rsid w:val="00701D65"/>
    <w:rsid w:val="007021A8"/>
    <w:rsid w:val="0071755A"/>
    <w:rsid w:val="00740E94"/>
    <w:rsid w:val="00751B13"/>
    <w:rsid w:val="007666D0"/>
    <w:rsid w:val="0078723B"/>
    <w:rsid w:val="0078754E"/>
    <w:rsid w:val="00790EE0"/>
    <w:rsid w:val="00791B7C"/>
    <w:rsid w:val="0079645C"/>
    <w:rsid w:val="007A1DF0"/>
    <w:rsid w:val="007A5E90"/>
    <w:rsid w:val="007A7B41"/>
    <w:rsid w:val="007B6D5D"/>
    <w:rsid w:val="007C42D2"/>
    <w:rsid w:val="007C5A98"/>
    <w:rsid w:val="007C5E0D"/>
    <w:rsid w:val="007C6963"/>
    <w:rsid w:val="007D09AB"/>
    <w:rsid w:val="007E04F1"/>
    <w:rsid w:val="007E2673"/>
    <w:rsid w:val="007E4D8E"/>
    <w:rsid w:val="007E6591"/>
    <w:rsid w:val="00812330"/>
    <w:rsid w:val="008129F9"/>
    <w:rsid w:val="00813B80"/>
    <w:rsid w:val="00813EFA"/>
    <w:rsid w:val="0081512F"/>
    <w:rsid w:val="00824128"/>
    <w:rsid w:val="00832420"/>
    <w:rsid w:val="00840171"/>
    <w:rsid w:val="00847377"/>
    <w:rsid w:val="0086555E"/>
    <w:rsid w:val="00867620"/>
    <w:rsid w:val="008925E4"/>
    <w:rsid w:val="008A533D"/>
    <w:rsid w:val="008B0319"/>
    <w:rsid w:val="008B03D7"/>
    <w:rsid w:val="008C2960"/>
    <w:rsid w:val="008D338D"/>
    <w:rsid w:val="008D6262"/>
    <w:rsid w:val="008E0DC1"/>
    <w:rsid w:val="008E7783"/>
    <w:rsid w:val="009034E2"/>
    <w:rsid w:val="0091014C"/>
    <w:rsid w:val="00916078"/>
    <w:rsid w:val="00916E65"/>
    <w:rsid w:val="00964020"/>
    <w:rsid w:val="00967BBB"/>
    <w:rsid w:val="009725E5"/>
    <w:rsid w:val="009765B1"/>
    <w:rsid w:val="009775BC"/>
    <w:rsid w:val="00985200"/>
    <w:rsid w:val="009859E7"/>
    <w:rsid w:val="00990FA6"/>
    <w:rsid w:val="009934B3"/>
    <w:rsid w:val="00995AB1"/>
    <w:rsid w:val="009A2761"/>
    <w:rsid w:val="009A3E42"/>
    <w:rsid w:val="009A78C6"/>
    <w:rsid w:val="009B44F8"/>
    <w:rsid w:val="009C07E6"/>
    <w:rsid w:val="009C3B33"/>
    <w:rsid w:val="009C788A"/>
    <w:rsid w:val="009D3E18"/>
    <w:rsid w:val="009D4963"/>
    <w:rsid w:val="009D5651"/>
    <w:rsid w:val="009E55DF"/>
    <w:rsid w:val="009F30D7"/>
    <w:rsid w:val="009F7E0F"/>
    <w:rsid w:val="00A02F6E"/>
    <w:rsid w:val="00A065DF"/>
    <w:rsid w:val="00A12106"/>
    <w:rsid w:val="00A213F0"/>
    <w:rsid w:val="00A22F4A"/>
    <w:rsid w:val="00A30F4E"/>
    <w:rsid w:val="00A32505"/>
    <w:rsid w:val="00A3377A"/>
    <w:rsid w:val="00A36D44"/>
    <w:rsid w:val="00A44F23"/>
    <w:rsid w:val="00A51C25"/>
    <w:rsid w:val="00A52710"/>
    <w:rsid w:val="00A748E5"/>
    <w:rsid w:val="00A75DA7"/>
    <w:rsid w:val="00A8137F"/>
    <w:rsid w:val="00A83DB1"/>
    <w:rsid w:val="00A86FCF"/>
    <w:rsid w:val="00A8741B"/>
    <w:rsid w:val="00A90BBA"/>
    <w:rsid w:val="00AD006B"/>
    <w:rsid w:val="00AD1486"/>
    <w:rsid w:val="00AD4CC4"/>
    <w:rsid w:val="00AE12F8"/>
    <w:rsid w:val="00AF1247"/>
    <w:rsid w:val="00B0379A"/>
    <w:rsid w:val="00B15B14"/>
    <w:rsid w:val="00B16927"/>
    <w:rsid w:val="00B25489"/>
    <w:rsid w:val="00B40A17"/>
    <w:rsid w:val="00B42D8A"/>
    <w:rsid w:val="00B50C13"/>
    <w:rsid w:val="00B520C9"/>
    <w:rsid w:val="00B64203"/>
    <w:rsid w:val="00B64E9B"/>
    <w:rsid w:val="00B8169B"/>
    <w:rsid w:val="00B82371"/>
    <w:rsid w:val="00B82856"/>
    <w:rsid w:val="00B87C48"/>
    <w:rsid w:val="00B927EE"/>
    <w:rsid w:val="00BA33C8"/>
    <w:rsid w:val="00BA3441"/>
    <w:rsid w:val="00BB7388"/>
    <w:rsid w:val="00BC511E"/>
    <w:rsid w:val="00BD6F7C"/>
    <w:rsid w:val="00BD700E"/>
    <w:rsid w:val="00BD76CF"/>
    <w:rsid w:val="00BE31BA"/>
    <w:rsid w:val="00BF054A"/>
    <w:rsid w:val="00C143DA"/>
    <w:rsid w:val="00C22447"/>
    <w:rsid w:val="00C2352B"/>
    <w:rsid w:val="00C37754"/>
    <w:rsid w:val="00C453F5"/>
    <w:rsid w:val="00C518A8"/>
    <w:rsid w:val="00C54AED"/>
    <w:rsid w:val="00C61684"/>
    <w:rsid w:val="00C72F28"/>
    <w:rsid w:val="00C73044"/>
    <w:rsid w:val="00C802E4"/>
    <w:rsid w:val="00C85DA0"/>
    <w:rsid w:val="00C97357"/>
    <w:rsid w:val="00CA391B"/>
    <w:rsid w:val="00CA5831"/>
    <w:rsid w:val="00CC4179"/>
    <w:rsid w:val="00CC69C3"/>
    <w:rsid w:val="00CD4213"/>
    <w:rsid w:val="00CF0004"/>
    <w:rsid w:val="00CF57F8"/>
    <w:rsid w:val="00D03B2A"/>
    <w:rsid w:val="00D126AD"/>
    <w:rsid w:val="00D14A2F"/>
    <w:rsid w:val="00D16A12"/>
    <w:rsid w:val="00D211B9"/>
    <w:rsid w:val="00D30272"/>
    <w:rsid w:val="00D33BF1"/>
    <w:rsid w:val="00D40E6F"/>
    <w:rsid w:val="00D52226"/>
    <w:rsid w:val="00D5633F"/>
    <w:rsid w:val="00D72358"/>
    <w:rsid w:val="00D73574"/>
    <w:rsid w:val="00D815AF"/>
    <w:rsid w:val="00DC22B2"/>
    <w:rsid w:val="00DC4B70"/>
    <w:rsid w:val="00DD0E27"/>
    <w:rsid w:val="00DF01C9"/>
    <w:rsid w:val="00DF3B3F"/>
    <w:rsid w:val="00E03001"/>
    <w:rsid w:val="00E22F32"/>
    <w:rsid w:val="00E4736C"/>
    <w:rsid w:val="00E5259C"/>
    <w:rsid w:val="00E60D63"/>
    <w:rsid w:val="00E61204"/>
    <w:rsid w:val="00E62858"/>
    <w:rsid w:val="00E639D4"/>
    <w:rsid w:val="00E7610B"/>
    <w:rsid w:val="00EA1A99"/>
    <w:rsid w:val="00EB078B"/>
    <w:rsid w:val="00EB0E0A"/>
    <w:rsid w:val="00EB2BEB"/>
    <w:rsid w:val="00EB7B14"/>
    <w:rsid w:val="00ED6C6B"/>
    <w:rsid w:val="00ED738B"/>
    <w:rsid w:val="00EE1888"/>
    <w:rsid w:val="00F11712"/>
    <w:rsid w:val="00F2390C"/>
    <w:rsid w:val="00F27237"/>
    <w:rsid w:val="00F27641"/>
    <w:rsid w:val="00F55C29"/>
    <w:rsid w:val="00F57F69"/>
    <w:rsid w:val="00F86CF0"/>
    <w:rsid w:val="00F92FD4"/>
    <w:rsid w:val="00FA1230"/>
    <w:rsid w:val="00FA20F6"/>
    <w:rsid w:val="00FB016F"/>
    <w:rsid w:val="00FD2053"/>
    <w:rsid w:val="00FD7F6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4B06"/>
  <w15:chartTrackingRefBased/>
  <w15:docId w15:val="{AB5E7793-243E-47BF-8F5C-59D43CE1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612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F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F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F0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6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4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83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@mpublicrelation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B1A5-383E-4531-8BFE-87A4024E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Wells</dc:creator>
  <cp:keywords/>
  <dc:description/>
  <cp:lastModifiedBy>Caroline Long</cp:lastModifiedBy>
  <cp:revision>2</cp:revision>
  <cp:lastPrinted>2019-04-03T13:30:00Z</cp:lastPrinted>
  <dcterms:created xsi:type="dcterms:W3CDTF">2019-04-04T10:05:00Z</dcterms:created>
  <dcterms:modified xsi:type="dcterms:W3CDTF">2019-04-04T10:05:00Z</dcterms:modified>
</cp:coreProperties>
</file>